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A86" w:rsidRDefault="00051A86" w:rsidP="001F6B0B">
      <w:pPr>
        <w:spacing w:line="480" w:lineRule="auto"/>
        <w:jc w:val="center"/>
        <w:rPr>
          <w:rFonts w:ascii="Times New Roman" w:hAnsi="Times New Roman" w:cs="Times New Roman"/>
          <w:b/>
        </w:rPr>
      </w:pPr>
    </w:p>
    <w:p w:rsidR="00051A86" w:rsidRDefault="00051A86" w:rsidP="001F6B0B">
      <w:pPr>
        <w:spacing w:line="480" w:lineRule="auto"/>
        <w:jc w:val="center"/>
        <w:rPr>
          <w:rFonts w:ascii="Times New Roman" w:hAnsi="Times New Roman" w:cs="Times New Roman"/>
          <w:b/>
        </w:rPr>
      </w:pPr>
    </w:p>
    <w:p w:rsidR="00051A86" w:rsidRDefault="00051A86" w:rsidP="001F6B0B">
      <w:pPr>
        <w:spacing w:line="480" w:lineRule="auto"/>
        <w:jc w:val="center"/>
        <w:rPr>
          <w:rFonts w:ascii="Times New Roman" w:hAnsi="Times New Roman" w:cs="Times New Roman"/>
          <w:b/>
        </w:rPr>
      </w:pPr>
    </w:p>
    <w:p w:rsidR="00051A86" w:rsidRDefault="00051A86" w:rsidP="001F6B0B">
      <w:pPr>
        <w:spacing w:line="480" w:lineRule="auto"/>
        <w:jc w:val="center"/>
        <w:rPr>
          <w:rFonts w:ascii="Times New Roman" w:hAnsi="Times New Roman" w:cs="Times New Roman"/>
          <w:b/>
        </w:rPr>
      </w:pPr>
    </w:p>
    <w:p w:rsidR="00051A86" w:rsidRDefault="00051A86" w:rsidP="001F6B0B">
      <w:pPr>
        <w:spacing w:line="480" w:lineRule="auto"/>
        <w:jc w:val="center"/>
        <w:rPr>
          <w:rFonts w:ascii="Times New Roman" w:hAnsi="Times New Roman" w:cs="Times New Roman"/>
          <w:b/>
        </w:rPr>
      </w:pPr>
    </w:p>
    <w:p w:rsidR="00051A86" w:rsidRDefault="00051A86" w:rsidP="001F6B0B">
      <w:pPr>
        <w:spacing w:line="480" w:lineRule="auto"/>
        <w:jc w:val="center"/>
        <w:rPr>
          <w:rFonts w:ascii="Times New Roman" w:hAnsi="Times New Roman" w:cs="Times New Roman"/>
          <w:b/>
        </w:rPr>
      </w:pPr>
    </w:p>
    <w:p w:rsidR="00051A86" w:rsidRDefault="00051A86" w:rsidP="001F6B0B">
      <w:pPr>
        <w:spacing w:line="480" w:lineRule="auto"/>
        <w:jc w:val="center"/>
        <w:rPr>
          <w:rFonts w:ascii="Times New Roman" w:hAnsi="Times New Roman" w:cs="Times New Roman"/>
          <w:b/>
        </w:rPr>
      </w:pPr>
    </w:p>
    <w:p w:rsidR="000A66F0" w:rsidRPr="001F6B0B" w:rsidRDefault="000A66F0" w:rsidP="000A66F0">
      <w:pPr>
        <w:spacing w:line="480" w:lineRule="auto"/>
        <w:jc w:val="center"/>
        <w:rPr>
          <w:rFonts w:ascii="Times New Roman" w:hAnsi="Times New Roman" w:cs="Times New Roman"/>
          <w:b/>
        </w:rPr>
      </w:pPr>
      <w:r>
        <w:rPr>
          <w:rFonts w:ascii="Times New Roman" w:hAnsi="Times New Roman" w:cs="Times New Roman"/>
          <w:b/>
        </w:rPr>
        <w:t xml:space="preserve">Personal Opinion on </w:t>
      </w:r>
      <w:r w:rsidR="00DC2CA8">
        <w:rPr>
          <w:rFonts w:ascii="Times New Roman" w:hAnsi="Times New Roman" w:cs="Times New Roman"/>
          <w:b/>
        </w:rPr>
        <w:t xml:space="preserve">the </w:t>
      </w:r>
      <w:r>
        <w:rPr>
          <w:rFonts w:ascii="Times New Roman" w:hAnsi="Times New Roman" w:cs="Times New Roman"/>
          <w:b/>
        </w:rPr>
        <w:t>D</w:t>
      </w:r>
      <w:r w:rsidRPr="001F6B0B">
        <w:rPr>
          <w:rFonts w:ascii="Times New Roman" w:hAnsi="Times New Roman" w:cs="Times New Roman"/>
          <w:b/>
        </w:rPr>
        <w:t xml:space="preserve">eath </w:t>
      </w:r>
      <w:r>
        <w:rPr>
          <w:rFonts w:ascii="Times New Roman" w:hAnsi="Times New Roman" w:cs="Times New Roman"/>
          <w:b/>
        </w:rPr>
        <w:t>P</w:t>
      </w:r>
      <w:r w:rsidRPr="001F6B0B">
        <w:rPr>
          <w:rFonts w:ascii="Times New Roman" w:hAnsi="Times New Roman" w:cs="Times New Roman"/>
          <w:b/>
        </w:rPr>
        <w:t>enal</w:t>
      </w:r>
      <w:r w:rsidR="00637896">
        <w:rPr>
          <w:rFonts w:ascii="Times New Roman" w:hAnsi="Times New Roman" w:cs="Times New Roman"/>
          <w:b/>
        </w:rPr>
        <w:t>ty in First-degree Murder Cases</w:t>
      </w:r>
    </w:p>
    <w:p w:rsidR="00051A86" w:rsidRPr="00051A86" w:rsidRDefault="00051A86" w:rsidP="001F6B0B">
      <w:pPr>
        <w:spacing w:line="480" w:lineRule="auto"/>
        <w:jc w:val="center"/>
        <w:rPr>
          <w:rFonts w:ascii="Times New Roman" w:hAnsi="Times New Roman" w:cs="Times New Roman"/>
        </w:rPr>
      </w:pPr>
      <w:r w:rsidRPr="00051A86">
        <w:rPr>
          <w:rFonts w:ascii="Times New Roman" w:hAnsi="Times New Roman" w:cs="Times New Roman"/>
        </w:rPr>
        <w:t>Name</w:t>
      </w:r>
    </w:p>
    <w:p w:rsidR="00051A86" w:rsidRPr="00051A86" w:rsidRDefault="00051A86" w:rsidP="001F6B0B">
      <w:pPr>
        <w:spacing w:line="480" w:lineRule="auto"/>
        <w:jc w:val="center"/>
        <w:rPr>
          <w:rFonts w:ascii="Times New Roman" w:hAnsi="Times New Roman" w:cs="Times New Roman"/>
        </w:rPr>
      </w:pPr>
      <w:r w:rsidRPr="00051A86">
        <w:rPr>
          <w:rFonts w:ascii="Times New Roman" w:hAnsi="Times New Roman" w:cs="Times New Roman"/>
        </w:rPr>
        <w:t>Institution</w:t>
      </w:r>
    </w:p>
    <w:p w:rsidR="00051A86" w:rsidRPr="00051A86" w:rsidRDefault="00051A86" w:rsidP="001F6B0B">
      <w:pPr>
        <w:spacing w:line="480" w:lineRule="auto"/>
        <w:jc w:val="center"/>
        <w:rPr>
          <w:rFonts w:ascii="Times New Roman" w:hAnsi="Times New Roman" w:cs="Times New Roman"/>
        </w:rPr>
      </w:pPr>
      <w:r w:rsidRPr="00051A86">
        <w:rPr>
          <w:rFonts w:ascii="Times New Roman" w:hAnsi="Times New Roman" w:cs="Times New Roman"/>
        </w:rPr>
        <w:t>Date</w:t>
      </w:r>
    </w:p>
    <w:p w:rsidR="00051A86" w:rsidRDefault="00051A86" w:rsidP="00051A86">
      <w:pPr>
        <w:spacing w:line="480" w:lineRule="auto"/>
        <w:jc w:val="center"/>
        <w:rPr>
          <w:rFonts w:ascii="Times New Roman" w:hAnsi="Times New Roman" w:cs="Times New Roman"/>
          <w:b/>
        </w:rPr>
      </w:pPr>
    </w:p>
    <w:p w:rsidR="00051A86" w:rsidRDefault="00051A86" w:rsidP="00051A86">
      <w:pPr>
        <w:spacing w:line="480" w:lineRule="auto"/>
        <w:jc w:val="center"/>
        <w:rPr>
          <w:rFonts w:ascii="Times New Roman" w:hAnsi="Times New Roman" w:cs="Times New Roman"/>
          <w:b/>
        </w:rPr>
      </w:pPr>
    </w:p>
    <w:p w:rsidR="00051A86" w:rsidRDefault="00051A86" w:rsidP="00051A86">
      <w:pPr>
        <w:spacing w:line="480" w:lineRule="auto"/>
        <w:jc w:val="center"/>
        <w:rPr>
          <w:rFonts w:ascii="Times New Roman" w:hAnsi="Times New Roman" w:cs="Times New Roman"/>
          <w:b/>
        </w:rPr>
      </w:pPr>
    </w:p>
    <w:p w:rsidR="00051A86" w:rsidRDefault="00051A86" w:rsidP="00051A86">
      <w:pPr>
        <w:spacing w:line="480" w:lineRule="auto"/>
        <w:jc w:val="center"/>
        <w:rPr>
          <w:rFonts w:ascii="Times New Roman" w:hAnsi="Times New Roman" w:cs="Times New Roman"/>
          <w:b/>
        </w:rPr>
      </w:pPr>
    </w:p>
    <w:p w:rsidR="00051A86" w:rsidRDefault="00051A86" w:rsidP="00051A86">
      <w:pPr>
        <w:spacing w:line="480" w:lineRule="auto"/>
        <w:jc w:val="center"/>
        <w:rPr>
          <w:rFonts w:ascii="Times New Roman" w:hAnsi="Times New Roman" w:cs="Times New Roman"/>
          <w:b/>
        </w:rPr>
      </w:pPr>
    </w:p>
    <w:p w:rsidR="00051A86" w:rsidRDefault="00051A86" w:rsidP="00051A86">
      <w:pPr>
        <w:spacing w:line="480" w:lineRule="auto"/>
        <w:jc w:val="center"/>
        <w:rPr>
          <w:rFonts w:ascii="Times New Roman" w:hAnsi="Times New Roman" w:cs="Times New Roman"/>
          <w:b/>
        </w:rPr>
      </w:pPr>
    </w:p>
    <w:p w:rsidR="00051A86" w:rsidRDefault="00051A86" w:rsidP="00051A86">
      <w:pPr>
        <w:spacing w:line="480" w:lineRule="auto"/>
        <w:jc w:val="center"/>
        <w:rPr>
          <w:rFonts w:ascii="Times New Roman" w:hAnsi="Times New Roman" w:cs="Times New Roman"/>
          <w:b/>
        </w:rPr>
      </w:pPr>
    </w:p>
    <w:p w:rsidR="00051A86" w:rsidRDefault="00051A86" w:rsidP="00051A86">
      <w:pPr>
        <w:spacing w:line="480" w:lineRule="auto"/>
        <w:jc w:val="center"/>
        <w:rPr>
          <w:rFonts w:ascii="Times New Roman" w:hAnsi="Times New Roman" w:cs="Times New Roman"/>
          <w:b/>
        </w:rPr>
      </w:pPr>
    </w:p>
    <w:p w:rsidR="00051A86" w:rsidRDefault="00051A86" w:rsidP="00051A86">
      <w:pPr>
        <w:spacing w:line="480" w:lineRule="auto"/>
        <w:jc w:val="center"/>
        <w:rPr>
          <w:rFonts w:ascii="Times New Roman" w:hAnsi="Times New Roman" w:cs="Times New Roman"/>
          <w:b/>
        </w:rPr>
      </w:pPr>
    </w:p>
    <w:p w:rsidR="00051A86" w:rsidRDefault="00051A86" w:rsidP="00051A86">
      <w:pPr>
        <w:spacing w:line="480" w:lineRule="auto"/>
        <w:jc w:val="center"/>
        <w:rPr>
          <w:rFonts w:ascii="Times New Roman" w:hAnsi="Times New Roman" w:cs="Times New Roman"/>
          <w:b/>
        </w:rPr>
      </w:pPr>
    </w:p>
    <w:p w:rsidR="00051A86" w:rsidRDefault="00051A86" w:rsidP="00051A86">
      <w:pPr>
        <w:spacing w:line="480" w:lineRule="auto"/>
        <w:jc w:val="center"/>
        <w:rPr>
          <w:rFonts w:ascii="Times New Roman" w:hAnsi="Times New Roman" w:cs="Times New Roman"/>
          <w:b/>
        </w:rPr>
      </w:pPr>
    </w:p>
    <w:p w:rsidR="00051A86" w:rsidRDefault="00051A86" w:rsidP="00051A86">
      <w:pPr>
        <w:spacing w:line="480" w:lineRule="auto"/>
        <w:jc w:val="center"/>
        <w:rPr>
          <w:rFonts w:ascii="Times New Roman" w:hAnsi="Times New Roman" w:cs="Times New Roman"/>
          <w:b/>
        </w:rPr>
      </w:pPr>
    </w:p>
    <w:p w:rsidR="00051A86" w:rsidRPr="001F6B0B" w:rsidRDefault="009F70F6" w:rsidP="00051A86">
      <w:pPr>
        <w:spacing w:line="480" w:lineRule="auto"/>
        <w:jc w:val="center"/>
        <w:rPr>
          <w:rFonts w:ascii="Times New Roman" w:hAnsi="Times New Roman" w:cs="Times New Roman"/>
          <w:b/>
        </w:rPr>
      </w:pPr>
      <w:r>
        <w:rPr>
          <w:rFonts w:ascii="Times New Roman" w:hAnsi="Times New Roman" w:cs="Times New Roman"/>
          <w:b/>
        </w:rPr>
        <w:lastRenderedPageBreak/>
        <w:t xml:space="preserve">Personal </w:t>
      </w:r>
      <w:r w:rsidR="000A66F0">
        <w:rPr>
          <w:rFonts w:ascii="Times New Roman" w:hAnsi="Times New Roman" w:cs="Times New Roman"/>
          <w:b/>
        </w:rPr>
        <w:t>O</w:t>
      </w:r>
      <w:r>
        <w:rPr>
          <w:rFonts w:ascii="Times New Roman" w:hAnsi="Times New Roman" w:cs="Times New Roman"/>
          <w:b/>
        </w:rPr>
        <w:t xml:space="preserve">pinion on </w:t>
      </w:r>
      <w:r w:rsidR="00DC2CA8">
        <w:rPr>
          <w:rFonts w:ascii="Times New Roman" w:hAnsi="Times New Roman" w:cs="Times New Roman"/>
          <w:b/>
        </w:rPr>
        <w:t xml:space="preserve">the </w:t>
      </w:r>
      <w:r w:rsidR="000A66F0">
        <w:rPr>
          <w:rFonts w:ascii="Times New Roman" w:hAnsi="Times New Roman" w:cs="Times New Roman"/>
          <w:b/>
        </w:rPr>
        <w:t>D</w:t>
      </w:r>
      <w:r w:rsidR="00051A86" w:rsidRPr="001F6B0B">
        <w:rPr>
          <w:rFonts w:ascii="Times New Roman" w:hAnsi="Times New Roman" w:cs="Times New Roman"/>
          <w:b/>
        </w:rPr>
        <w:t xml:space="preserve">eath </w:t>
      </w:r>
      <w:r w:rsidR="000A66F0">
        <w:rPr>
          <w:rFonts w:ascii="Times New Roman" w:hAnsi="Times New Roman" w:cs="Times New Roman"/>
          <w:b/>
        </w:rPr>
        <w:t>P</w:t>
      </w:r>
      <w:r w:rsidR="00051A86" w:rsidRPr="001F6B0B">
        <w:rPr>
          <w:rFonts w:ascii="Times New Roman" w:hAnsi="Times New Roman" w:cs="Times New Roman"/>
          <w:b/>
        </w:rPr>
        <w:t>enal</w:t>
      </w:r>
      <w:r w:rsidR="000A66F0">
        <w:rPr>
          <w:rFonts w:ascii="Times New Roman" w:hAnsi="Times New Roman" w:cs="Times New Roman"/>
          <w:b/>
        </w:rPr>
        <w:t>ty in First-degree Murder C</w:t>
      </w:r>
      <w:r w:rsidR="00637896">
        <w:rPr>
          <w:rFonts w:ascii="Times New Roman" w:hAnsi="Times New Roman" w:cs="Times New Roman"/>
          <w:b/>
        </w:rPr>
        <w:t>ases</w:t>
      </w:r>
    </w:p>
    <w:p w:rsidR="001F6B0B" w:rsidRPr="001F6B0B" w:rsidRDefault="001F6B0B" w:rsidP="001F6B0B">
      <w:pPr>
        <w:spacing w:line="480" w:lineRule="auto"/>
        <w:ind w:firstLine="720"/>
        <w:rPr>
          <w:rFonts w:ascii="Times New Roman" w:hAnsi="Times New Roman" w:cs="Times New Roman"/>
        </w:rPr>
      </w:pPr>
      <w:r w:rsidRPr="001F6B0B">
        <w:rPr>
          <w:rFonts w:ascii="Times New Roman" w:hAnsi="Times New Roman" w:cs="Times New Roman"/>
        </w:rPr>
        <w:t>First-degree murder is defined as the intentional killing of an individual by a person who has acted deliberately, willfully, or</w:t>
      </w:r>
      <w:r w:rsidR="00DC2CA8">
        <w:rPr>
          <w:rFonts w:ascii="Times New Roman" w:hAnsi="Times New Roman" w:cs="Times New Roman"/>
        </w:rPr>
        <w:t xml:space="preserve"> had planned. Different states</w:t>
      </w:r>
      <w:r w:rsidR="00DC2CA8" w:rsidRPr="001F6B0B">
        <w:rPr>
          <w:rFonts w:ascii="Times New Roman" w:hAnsi="Times New Roman" w:cs="Times New Roman"/>
        </w:rPr>
        <w:t xml:space="preserve"> statute</w:t>
      </w:r>
      <w:r w:rsidR="00DC2CA8">
        <w:rPr>
          <w:rFonts w:ascii="Times New Roman" w:hAnsi="Times New Roman" w:cs="Times New Roman"/>
        </w:rPr>
        <w:t>s</w:t>
      </w:r>
      <w:r w:rsidR="00DC2CA8" w:rsidRPr="001F6B0B">
        <w:rPr>
          <w:rFonts w:ascii="Times New Roman" w:hAnsi="Times New Roman" w:cs="Times New Roman"/>
        </w:rPr>
        <w:t xml:space="preserve"> have</w:t>
      </w:r>
      <w:r w:rsidRPr="001F6B0B">
        <w:rPr>
          <w:rFonts w:ascii="Times New Roman" w:hAnsi="Times New Roman" w:cs="Times New Roman"/>
        </w:rPr>
        <w:t xml:space="preserve"> described the act as a crime. However, the exact definition varies from state to state and by jurisdiction. Notably, there are states which have included the aspect of premeditation while defining first-degree murder, whereas others have not included</w:t>
      </w:r>
      <w:r w:rsidR="00DC2CA8">
        <w:rPr>
          <w:rFonts w:ascii="Times New Roman" w:hAnsi="Times New Roman" w:cs="Times New Roman"/>
        </w:rPr>
        <w:t xml:space="preserve"> it</w:t>
      </w:r>
      <w:r w:rsidRPr="001F6B0B">
        <w:rPr>
          <w:rFonts w:ascii="Times New Roman" w:hAnsi="Times New Roman" w:cs="Times New Roman"/>
        </w:rPr>
        <w:t>. Besides, for a long period, states have disagreed over premeditation definition; hence, most have exempted it as an integral aspect when defining first-degree murder. For instance, New York has abandoned the aspect of premeditation due to the confusion ass</w:t>
      </w:r>
      <w:r w:rsidR="00DC2CA8">
        <w:rPr>
          <w:rFonts w:ascii="Times New Roman" w:hAnsi="Times New Roman" w:cs="Times New Roman"/>
        </w:rPr>
        <w:t>ociated with it. Therefore, these states</w:t>
      </w:r>
      <w:r w:rsidRPr="001F6B0B">
        <w:rPr>
          <w:rFonts w:ascii="Times New Roman" w:hAnsi="Times New Roman" w:cs="Times New Roman"/>
        </w:rPr>
        <w:t xml:space="preserve"> have narrowed down the crimes which can be charged as first-degree murder to when the defendant has killed a trial witness, killed through an act of terror</w:t>
      </w:r>
      <w:r w:rsidR="00DC2CA8">
        <w:rPr>
          <w:rFonts w:ascii="Times New Roman" w:hAnsi="Times New Roman" w:cs="Times New Roman"/>
        </w:rPr>
        <w:t>,</w:t>
      </w:r>
      <w:r w:rsidRPr="001F6B0B">
        <w:rPr>
          <w:rFonts w:ascii="Times New Roman" w:hAnsi="Times New Roman" w:cs="Times New Roman"/>
        </w:rPr>
        <w:t xml:space="preserve"> or has killed a police officer. In a state like Iowa, the charges use the approach of either-or aspect</w:t>
      </w:r>
      <w:r w:rsidR="00FF2DB8">
        <w:rPr>
          <w:rFonts w:ascii="Times New Roman" w:hAnsi="Times New Roman" w:cs="Times New Roman"/>
        </w:rPr>
        <w:t xml:space="preserve"> (</w:t>
      </w:r>
      <w:r w:rsidR="00FF2DB8">
        <w:rPr>
          <w:rFonts w:ascii="Times New Roman" w:hAnsi="Times New Roman" w:cs="Times New Roman"/>
          <w:shd w:val="clear" w:color="auto" w:fill="FFFFFF"/>
        </w:rPr>
        <w:t xml:space="preserve">Miller Jr, </w:t>
      </w:r>
      <w:r w:rsidR="00FF2DB8" w:rsidRPr="00FF2DB8">
        <w:rPr>
          <w:rFonts w:ascii="Times New Roman" w:hAnsi="Times New Roman" w:cs="Times New Roman"/>
          <w:shd w:val="clear" w:color="auto" w:fill="FFFFFF"/>
        </w:rPr>
        <w:t>2018)</w:t>
      </w:r>
      <w:r w:rsidRPr="001F6B0B">
        <w:rPr>
          <w:rFonts w:ascii="Times New Roman" w:hAnsi="Times New Roman" w:cs="Times New Roman"/>
        </w:rPr>
        <w:t xml:space="preserve">. </w:t>
      </w:r>
    </w:p>
    <w:p w:rsidR="00B107C2" w:rsidRDefault="001F6B0B" w:rsidP="001F6B0B">
      <w:pPr>
        <w:spacing w:line="480" w:lineRule="auto"/>
        <w:ind w:firstLine="720"/>
        <w:rPr>
          <w:rFonts w:ascii="Times New Roman" w:hAnsi="Times New Roman" w:cs="Times New Roman"/>
        </w:rPr>
      </w:pPr>
      <w:r w:rsidRPr="001F6B0B">
        <w:rPr>
          <w:rFonts w:ascii="Times New Roman" w:hAnsi="Times New Roman" w:cs="Times New Roman"/>
        </w:rPr>
        <w:t>From a personal perspective, I do not support the death sentence subjected to people who have committed crimes categorized as first-degree murder. Arguably, the federal law for years has been amended to uphold human rights; however, the death penalty seems to present the perception that the law is still using the concept of the uncivilized times when they used the idea of tit for tat. In my opinion, the defendants should be given a fair trial. They should be charged based on evidence while considering all aspects that might have triggered the de</w:t>
      </w:r>
      <w:r w:rsidR="00DC2CA8">
        <w:rPr>
          <w:rFonts w:ascii="Times New Roman" w:hAnsi="Times New Roman" w:cs="Times New Roman"/>
        </w:rPr>
        <w:t xml:space="preserve">fendant to act the way they did. </w:t>
      </w:r>
      <w:r w:rsidR="00DC2CA8" w:rsidRPr="001F6B0B">
        <w:rPr>
          <w:rFonts w:ascii="Times New Roman" w:hAnsi="Times New Roman" w:cs="Times New Roman"/>
        </w:rPr>
        <w:t>Besides</w:t>
      </w:r>
      <w:r w:rsidRPr="001F6B0B">
        <w:rPr>
          <w:rFonts w:ascii="Times New Roman" w:hAnsi="Times New Roman" w:cs="Times New Roman"/>
        </w:rPr>
        <w:t>, some act after being provoked while others are not mentally stable</w:t>
      </w:r>
      <w:r w:rsidR="00FF2DB8">
        <w:rPr>
          <w:rFonts w:ascii="Times New Roman" w:hAnsi="Times New Roman" w:cs="Times New Roman"/>
        </w:rPr>
        <w:t xml:space="preserve"> (</w:t>
      </w:r>
      <w:r w:rsidR="00FF2DB8">
        <w:rPr>
          <w:rFonts w:ascii="Times New Roman" w:hAnsi="Times New Roman" w:cs="Times New Roman"/>
          <w:shd w:val="clear" w:color="auto" w:fill="FFFFFF"/>
        </w:rPr>
        <w:t xml:space="preserve">Miller Jr, </w:t>
      </w:r>
      <w:r w:rsidR="00FF2DB8" w:rsidRPr="00FF2DB8">
        <w:rPr>
          <w:rFonts w:ascii="Times New Roman" w:hAnsi="Times New Roman" w:cs="Times New Roman"/>
          <w:shd w:val="clear" w:color="auto" w:fill="FFFFFF"/>
        </w:rPr>
        <w:t>2018)</w:t>
      </w:r>
      <w:r w:rsidRPr="001F6B0B">
        <w:rPr>
          <w:rFonts w:ascii="Times New Roman" w:hAnsi="Times New Roman" w:cs="Times New Roman"/>
        </w:rPr>
        <w:t>. Therefore, subjecting people to a death sentence is horrible, and it is against the will of God. Additionally, the defendants should be given a second chance to try and be</w:t>
      </w:r>
      <w:r w:rsidR="00DC2CA8">
        <w:rPr>
          <w:rFonts w:ascii="Times New Roman" w:hAnsi="Times New Roman" w:cs="Times New Roman"/>
        </w:rPr>
        <w:t>come</w:t>
      </w:r>
      <w:r w:rsidRPr="001F6B0B">
        <w:rPr>
          <w:rFonts w:ascii="Times New Roman" w:hAnsi="Times New Roman" w:cs="Times New Roman"/>
        </w:rPr>
        <w:t xml:space="preserve"> better person</w:t>
      </w:r>
      <w:r w:rsidR="00DC2CA8">
        <w:rPr>
          <w:rFonts w:ascii="Times New Roman" w:hAnsi="Times New Roman" w:cs="Times New Roman"/>
        </w:rPr>
        <w:t>s</w:t>
      </w:r>
      <w:r w:rsidRPr="001F6B0B">
        <w:rPr>
          <w:rFonts w:ascii="Times New Roman" w:hAnsi="Times New Roman" w:cs="Times New Roman"/>
        </w:rPr>
        <w:t xml:space="preserve"> in the community. </w:t>
      </w:r>
      <w:r w:rsidR="00DC2CA8">
        <w:rPr>
          <w:rFonts w:ascii="Times New Roman" w:hAnsi="Times New Roman" w:cs="Times New Roman"/>
        </w:rPr>
        <w:t>Moreover</w:t>
      </w:r>
      <w:r w:rsidRPr="001F6B0B">
        <w:rPr>
          <w:rFonts w:ascii="Times New Roman" w:hAnsi="Times New Roman" w:cs="Times New Roman"/>
        </w:rPr>
        <w:t xml:space="preserve">, most of the accused people who are sentenced to the death penalty mostly spend their days in prison, so why not abolish the sentence.  </w:t>
      </w:r>
    </w:p>
    <w:p w:rsidR="00FF2DB8" w:rsidRPr="00051A86" w:rsidRDefault="001F6B0B" w:rsidP="00051A86">
      <w:pPr>
        <w:spacing w:line="480" w:lineRule="auto"/>
        <w:jc w:val="center"/>
        <w:rPr>
          <w:rFonts w:ascii="Times New Roman" w:hAnsi="Times New Roman" w:cs="Times New Roman"/>
          <w:b/>
        </w:rPr>
      </w:pPr>
      <w:r w:rsidRPr="00051A86">
        <w:rPr>
          <w:rFonts w:ascii="Times New Roman" w:hAnsi="Times New Roman" w:cs="Times New Roman"/>
          <w:b/>
        </w:rPr>
        <w:lastRenderedPageBreak/>
        <w:t>References</w:t>
      </w:r>
    </w:p>
    <w:p w:rsidR="00FF2DB8" w:rsidRPr="00FF2DB8" w:rsidRDefault="00DC2CA8" w:rsidP="00FF2DB8">
      <w:pPr>
        <w:spacing w:line="480" w:lineRule="auto"/>
        <w:ind w:left="720" w:hanging="720"/>
        <w:rPr>
          <w:rFonts w:ascii="Times New Roman" w:hAnsi="Times New Roman" w:cs="Times New Roman"/>
        </w:rPr>
      </w:pPr>
      <w:r>
        <w:rPr>
          <w:rFonts w:ascii="Times New Roman" w:hAnsi="Times New Roman" w:cs="Times New Roman"/>
          <w:shd w:val="clear" w:color="auto" w:fill="FFFFFF"/>
        </w:rPr>
        <w:t>Miller Jr,</w:t>
      </w:r>
      <w:r w:rsidR="00FF2DB8" w:rsidRPr="00FF2DB8">
        <w:rPr>
          <w:rFonts w:ascii="Times New Roman" w:hAnsi="Times New Roman" w:cs="Times New Roman"/>
          <w:shd w:val="clear" w:color="auto" w:fill="FFFFFF"/>
        </w:rPr>
        <w:t xml:space="preserve"> H. E. (2018). Report on Survey of Tennessee First Degree Murder Cases and Capital Cases during the 40-Year Period from July 1, 1977, to June 30, 2017. </w:t>
      </w:r>
      <w:r w:rsidR="00FF2DB8" w:rsidRPr="00FF2DB8">
        <w:rPr>
          <w:rFonts w:ascii="Times New Roman" w:hAnsi="Times New Roman" w:cs="Times New Roman"/>
          <w:i/>
          <w:shd w:val="clear" w:color="auto" w:fill="FFFFFF"/>
        </w:rPr>
        <w:t>Tenn. JL &amp;</w:t>
      </w:r>
      <w:bookmarkStart w:id="0" w:name="_GoBack"/>
      <w:bookmarkEnd w:id="0"/>
      <w:r w:rsidR="00F12D10">
        <w:rPr>
          <w:rFonts w:ascii="Times New Roman" w:hAnsi="Times New Roman" w:cs="Times New Roman"/>
          <w:i/>
          <w:shd w:val="clear" w:color="auto" w:fill="FFFFFF"/>
        </w:rPr>
        <w:t xml:space="preserve"> </w:t>
      </w:r>
      <w:r w:rsidR="00FF2DB8" w:rsidRPr="00FF2DB8">
        <w:rPr>
          <w:rFonts w:ascii="Times New Roman" w:hAnsi="Times New Roman" w:cs="Times New Roman"/>
          <w:i/>
          <w:shd w:val="clear" w:color="auto" w:fill="FFFFFF"/>
        </w:rPr>
        <w:t>amp</w:t>
      </w:r>
    </w:p>
    <w:p w:rsidR="001F6B0B" w:rsidRDefault="001F6B0B" w:rsidP="001F6B0B">
      <w:pPr>
        <w:spacing w:line="480" w:lineRule="auto"/>
        <w:rPr>
          <w:rFonts w:ascii="Times New Roman" w:hAnsi="Times New Roman" w:cs="Times New Roman"/>
        </w:rPr>
      </w:pPr>
      <w:r>
        <w:rPr>
          <w:rFonts w:ascii="Times New Roman" w:hAnsi="Times New Roman" w:cs="Times New Roman"/>
        </w:rPr>
        <w:t xml:space="preserve"> </w:t>
      </w:r>
    </w:p>
    <w:p w:rsidR="001F6B0B" w:rsidRPr="001F6B0B" w:rsidRDefault="001F6B0B" w:rsidP="001F6B0B">
      <w:pPr>
        <w:spacing w:line="480" w:lineRule="auto"/>
      </w:pPr>
    </w:p>
    <w:sectPr w:rsidR="001F6B0B" w:rsidRPr="001F6B0B" w:rsidSect="007D6F1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478" w:rsidRDefault="00F25478" w:rsidP="00051A86">
      <w:r>
        <w:separator/>
      </w:r>
    </w:p>
  </w:endnote>
  <w:endnote w:type="continuationSeparator" w:id="0">
    <w:p w:rsidR="00F25478" w:rsidRDefault="00F25478" w:rsidP="00051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478" w:rsidRDefault="00F25478" w:rsidP="00051A86">
      <w:r>
        <w:separator/>
      </w:r>
    </w:p>
  </w:footnote>
  <w:footnote w:type="continuationSeparator" w:id="0">
    <w:p w:rsidR="00F25478" w:rsidRDefault="00F25478" w:rsidP="00051A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A86" w:rsidRDefault="00051A86">
    <w:pPr>
      <w:pStyle w:val="Header"/>
    </w:pPr>
    <w:r>
      <w:tab/>
    </w:r>
    <w:r>
      <w:tab/>
    </w:r>
    <w:r>
      <w:fldChar w:fldCharType="begin"/>
    </w:r>
    <w:r>
      <w:instrText xml:space="preserve"> PAGE   \* MERGEFORMAT </w:instrText>
    </w:r>
    <w:r>
      <w:fldChar w:fldCharType="separate"/>
    </w:r>
    <w:r w:rsidR="00F12D10">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DA05A4"/>
    <w:multiLevelType w:val="multilevel"/>
    <w:tmpl w:val="37260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37D"/>
    <w:rsid w:val="00041561"/>
    <w:rsid w:val="00051A86"/>
    <w:rsid w:val="00072FC5"/>
    <w:rsid w:val="000A66F0"/>
    <w:rsid w:val="00100EDF"/>
    <w:rsid w:val="001E3836"/>
    <w:rsid w:val="001F6B0B"/>
    <w:rsid w:val="002F2AA2"/>
    <w:rsid w:val="00366B54"/>
    <w:rsid w:val="00450FDA"/>
    <w:rsid w:val="004F4D78"/>
    <w:rsid w:val="005E13ED"/>
    <w:rsid w:val="00637896"/>
    <w:rsid w:val="00773F52"/>
    <w:rsid w:val="007B6091"/>
    <w:rsid w:val="007D6F10"/>
    <w:rsid w:val="00803347"/>
    <w:rsid w:val="008403D5"/>
    <w:rsid w:val="0092138F"/>
    <w:rsid w:val="00973FAC"/>
    <w:rsid w:val="009A35A2"/>
    <w:rsid w:val="009F70F6"/>
    <w:rsid w:val="00AB3C59"/>
    <w:rsid w:val="00AC46C0"/>
    <w:rsid w:val="00AE7AA2"/>
    <w:rsid w:val="00B107C2"/>
    <w:rsid w:val="00B4189B"/>
    <w:rsid w:val="00BA3E73"/>
    <w:rsid w:val="00D8337D"/>
    <w:rsid w:val="00DC2CA8"/>
    <w:rsid w:val="00EA45AD"/>
    <w:rsid w:val="00EE6C87"/>
    <w:rsid w:val="00F12D10"/>
    <w:rsid w:val="00F25478"/>
    <w:rsid w:val="00F95493"/>
    <w:rsid w:val="00FB49D1"/>
    <w:rsid w:val="00FF2D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C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337D"/>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051A86"/>
    <w:pPr>
      <w:tabs>
        <w:tab w:val="center" w:pos="4680"/>
        <w:tab w:val="right" w:pos="9360"/>
      </w:tabs>
    </w:pPr>
  </w:style>
  <w:style w:type="character" w:customStyle="1" w:styleId="HeaderChar">
    <w:name w:val="Header Char"/>
    <w:basedOn w:val="DefaultParagraphFont"/>
    <w:link w:val="Header"/>
    <w:uiPriority w:val="99"/>
    <w:rsid w:val="00051A86"/>
  </w:style>
  <w:style w:type="paragraph" w:styleId="Footer">
    <w:name w:val="footer"/>
    <w:basedOn w:val="Normal"/>
    <w:link w:val="FooterChar"/>
    <w:uiPriority w:val="99"/>
    <w:unhideWhenUsed/>
    <w:rsid w:val="00051A86"/>
    <w:pPr>
      <w:tabs>
        <w:tab w:val="center" w:pos="4680"/>
        <w:tab w:val="right" w:pos="9360"/>
      </w:tabs>
    </w:pPr>
  </w:style>
  <w:style w:type="character" w:customStyle="1" w:styleId="FooterChar">
    <w:name w:val="Footer Char"/>
    <w:basedOn w:val="DefaultParagraphFont"/>
    <w:link w:val="Footer"/>
    <w:uiPriority w:val="99"/>
    <w:rsid w:val="00051A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C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337D"/>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051A86"/>
    <w:pPr>
      <w:tabs>
        <w:tab w:val="center" w:pos="4680"/>
        <w:tab w:val="right" w:pos="9360"/>
      </w:tabs>
    </w:pPr>
  </w:style>
  <w:style w:type="character" w:customStyle="1" w:styleId="HeaderChar">
    <w:name w:val="Header Char"/>
    <w:basedOn w:val="DefaultParagraphFont"/>
    <w:link w:val="Header"/>
    <w:uiPriority w:val="99"/>
    <w:rsid w:val="00051A86"/>
  </w:style>
  <w:style w:type="paragraph" w:styleId="Footer">
    <w:name w:val="footer"/>
    <w:basedOn w:val="Normal"/>
    <w:link w:val="FooterChar"/>
    <w:uiPriority w:val="99"/>
    <w:unhideWhenUsed/>
    <w:rsid w:val="00051A86"/>
    <w:pPr>
      <w:tabs>
        <w:tab w:val="center" w:pos="4680"/>
        <w:tab w:val="right" w:pos="9360"/>
      </w:tabs>
    </w:pPr>
  </w:style>
  <w:style w:type="character" w:customStyle="1" w:styleId="FooterChar">
    <w:name w:val="Footer Char"/>
    <w:basedOn w:val="DefaultParagraphFont"/>
    <w:link w:val="Footer"/>
    <w:uiPriority w:val="99"/>
    <w:rsid w:val="00051A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183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Syuzanna Garunts</dc:creator>
  <cp:lastModifiedBy>user</cp:lastModifiedBy>
  <cp:revision>2</cp:revision>
  <dcterms:created xsi:type="dcterms:W3CDTF">2020-12-29T16:03:00Z</dcterms:created>
  <dcterms:modified xsi:type="dcterms:W3CDTF">2020-12-29T16:03:00Z</dcterms:modified>
</cp:coreProperties>
</file>